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sz w:val="24"/>
          <w:szCs w:val="24"/>
          <w:u w:val="single"/>
        </w:rPr>
      </w:pPr>
      <w:r w:rsidDel="00000000" w:rsidR="00000000" w:rsidRPr="00000000">
        <w:rPr>
          <w:rtl w:val="0"/>
        </w:rPr>
      </w:r>
    </w:p>
    <w:p w:rsidR="00000000" w:rsidDel="00000000" w:rsidP="00000000" w:rsidRDefault="00000000" w:rsidRPr="00000000" w14:paraId="00000002">
      <w:pPr>
        <w:widowControl w:val="1"/>
        <w:jc w:val="center"/>
        <w:rPr>
          <w:sz w:val="24"/>
          <w:szCs w:val="24"/>
          <w:u w:val="single"/>
        </w:rPr>
      </w:pPr>
      <w:r w:rsidDel="00000000" w:rsidR="00000000" w:rsidRPr="00000000">
        <w:rPr>
          <w:sz w:val="24"/>
          <w:szCs w:val="24"/>
          <w:u w:val="single"/>
          <w:rtl w:val="0"/>
        </w:rPr>
        <w:t xml:space="preserve">COMUNICATO STAMPA</w:t>
      </w:r>
    </w:p>
    <w:p w:rsidR="00000000" w:rsidDel="00000000" w:rsidP="00000000" w:rsidRDefault="00000000" w:rsidRPr="00000000" w14:paraId="00000003">
      <w:pPr>
        <w:widowControl w:val="1"/>
        <w:jc w:val="center"/>
        <w:rPr>
          <w:sz w:val="24"/>
          <w:szCs w:val="24"/>
          <w:u w:val="single"/>
        </w:rPr>
      </w:pPr>
      <w:r w:rsidDel="00000000" w:rsidR="00000000" w:rsidRPr="00000000">
        <w:rPr>
          <w:rtl w:val="0"/>
        </w:rPr>
      </w:r>
    </w:p>
    <w:p w:rsidR="00000000" w:rsidDel="00000000" w:rsidP="00000000" w:rsidRDefault="00000000" w:rsidRPr="00000000" w14:paraId="00000004">
      <w:pPr>
        <w:widowControl w:val="1"/>
        <w:jc w:val="center"/>
        <w:rPr>
          <w:b w:val="1"/>
          <w:sz w:val="28"/>
          <w:szCs w:val="28"/>
        </w:rPr>
      </w:pPr>
      <w:r w:rsidDel="00000000" w:rsidR="00000000" w:rsidRPr="00000000">
        <w:rPr>
          <w:b w:val="1"/>
          <w:sz w:val="28"/>
          <w:szCs w:val="28"/>
          <w:rtl w:val="0"/>
        </w:rPr>
        <w:t xml:space="preserve">NAPOLI CREATTIVA 2025: CREATIVITÀ, IMPRESE E PASSIONE</w:t>
      </w:r>
    </w:p>
    <w:p w:rsidR="00000000" w:rsidDel="00000000" w:rsidP="00000000" w:rsidRDefault="00000000" w:rsidRPr="00000000" w14:paraId="00000005">
      <w:pPr>
        <w:widowControl w:val="1"/>
        <w:jc w:val="center"/>
        <w:rPr>
          <w:b w:val="1"/>
          <w:sz w:val="28"/>
          <w:szCs w:val="28"/>
        </w:rPr>
      </w:pPr>
      <w:r w:rsidDel="00000000" w:rsidR="00000000" w:rsidRPr="00000000">
        <w:rPr>
          <w:b w:val="1"/>
          <w:sz w:val="28"/>
          <w:szCs w:val="28"/>
          <w:rtl w:val="0"/>
        </w:rPr>
        <w:t xml:space="preserve">LA 14ª EDIZIONE CONFERMA IL SUCCESSO DELLA MANUALITÀ</w:t>
        <w:br w:type="textWrapping"/>
        <w:t xml:space="preserve">ALLA MOSTRA D’OLTREMARE</w:t>
      </w:r>
    </w:p>
    <w:p w:rsidR="00000000" w:rsidDel="00000000" w:rsidP="00000000" w:rsidRDefault="00000000" w:rsidRPr="00000000" w14:paraId="00000006">
      <w:pPr>
        <w:widowControl w:val="1"/>
        <w:jc w:val="both"/>
        <w:rPr>
          <w:b w:val="1"/>
          <w:i w:val="1"/>
          <w:sz w:val="24"/>
          <w:szCs w:val="24"/>
        </w:rPr>
      </w:pPr>
      <w:r w:rsidDel="00000000" w:rsidR="00000000" w:rsidRPr="00000000">
        <w:rPr>
          <w:rtl w:val="0"/>
        </w:rPr>
      </w:r>
    </w:p>
    <w:p w:rsidR="00000000" w:rsidDel="00000000" w:rsidP="00000000" w:rsidRDefault="00000000" w:rsidRPr="00000000" w14:paraId="00000007">
      <w:pPr>
        <w:widowControl w:val="1"/>
        <w:jc w:val="both"/>
        <w:rPr>
          <w:b w:val="1"/>
          <w:i w:val="1"/>
          <w:sz w:val="26"/>
          <w:szCs w:val="26"/>
        </w:rPr>
      </w:pPr>
      <w:r w:rsidDel="00000000" w:rsidR="00000000" w:rsidRPr="00000000">
        <w:rPr>
          <w:b w:val="1"/>
          <w:i w:val="1"/>
          <w:sz w:val="26"/>
          <w:szCs w:val="26"/>
          <w:rtl w:val="0"/>
        </w:rPr>
        <w:t xml:space="preserve">Dai tantissimi corsi e workshop sempre sold out alla forte rappresentanza delle imprese del territorio, passando per la capacità di coinvolgere un pubblico trasversale, la 14ª edizione di Napoli Creattiva si conclude lasciando il segno: </w:t>
      </w:r>
      <w:r w:rsidDel="00000000" w:rsidR="00000000" w:rsidRPr="00000000">
        <w:rPr>
          <w:b w:val="1"/>
          <w:i w:val="1"/>
          <w:sz w:val="26"/>
          <w:szCs w:val="26"/>
          <w:rtl w:val="0"/>
        </w:rPr>
        <w:t xml:space="preserve">oltre 22 mila visitatori per un evento che valorizza competenze, socialità ed economia del “fatto a mano”, in una delle città più creative al mondo.</w:t>
      </w:r>
    </w:p>
    <w:p w:rsidR="00000000" w:rsidDel="00000000" w:rsidP="00000000" w:rsidRDefault="00000000" w:rsidRPr="00000000" w14:paraId="00000008">
      <w:pPr>
        <w:widowControl w:val="1"/>
        <w:jc w:val="both"/>
        <w:rPr>
          <w:b w:val="1"/>
          <w:i w:val="1"/>
          <w:sz w:val="24"/>
          <w:szCs w:val="24"/>
        </w:rPr>
      </w:pPr>
      <w:r w:rsidDel="00000000" w:rsidR="00000000" w:rsidRPr="00000000">
        <w:rPr>
          <w:rtl w:val="0"/>
        </w:rPr>
      </w:r>
    </w:p>
    <w:p w:rsidR="00000000" w:rsidDel="00000000" w:rsidP="00000000" w:rsidRDefault="00000000" w:rsidRPr="00000000" w14:paraId="00000009">
      <w:pPr>
        <w:widowControl w:val="1"/>
        <w:jc w:val="both"/>
        <w:rPr>
          <w:b w:val="1"/>
          <w:i w:val="1"/>
          <w:sz w:val="24"/>
          <w:szCs w:val="24"/>
        </w:rPr>
      </w:pPr>
      <w:r w:rsidDel="00000000" w:rsidR="00000000" w:rsidRPr="00000000">
        <w:rPr>
          <w:rtl w:val="0"/>
        </w:rPr>
      </w:r>
    </w:p>
    <w:p w:rsidR="00000000" w:rsidDel="00000000" w:rsidP="00000000" w:rsidRDefault="00000000" w:rsidRPr="00000000" w14:paraId="0000000A">
      <w:pPr>
        <w:widowControl w:val="1"/>
        <w:jc w:val="both"/>
        <w:rPr>
          <w:sz w:val="24"/>
          <w:szCs w:val="24"/>
        </w:rPr>
      </w:pPr>
      <w:r w:rsidDel="00000000" w:rsidR="00000000" w:rsidRPr="00000000">
        <w:rPr>
          <w:i w:val="1"/>
          <w:sz w:val="24"/>
          <w:szCs w:val="24"/>
          <w:rtl w:val="0"/>
        </w:rPr>
        <w:t xml:space="preserve">Napoli, 9 novembre 2025</w:t>
      </w:r>
      <w:r w:rsidDel="00000000" w:rsidR="00000000" w:rsidRPr="00000000">
        <w:rPr>
          <w:sz w:val="24"/>
          <w:szCs w:val="24"/>
          <w:rtl w:val="0"/>
        </w:rPr>
        <w:t xml:space="preserve"> – Si è chiusa oggi, domenica 9 novembre, alla Mostra d’Oltremare la </w:t>
      </w:r>
      <w:r w:rsidDel="00000000" w:rsidR="00000000" w:rsidRPr="00000000">
        <w:rPr>
          <w:b w:val="1"/>
          <w:sz w:val="24"/>
          <w:szCs w:val="24"/>
          <w:rtl w:val="0"/>
        </w:rPr>
        <w:t xml:space="preserve">14ª edizione di Napoli Creattiva</w:t>
      </w:r>
      <w:r w:rsidDel="00000000" w:rsidR="00000000" w:rsidRPr="00000000">
        <w:rPr>
          <w:sz w:val="24"/>
          <w:szCs w:val="24"/>
          <w:rtl w:val="0"/>
        </w:rPr>
        <w:t xml:space="preserve">, il Salone internazionale dedicato alle arti manuali organizzato da </w:t>
      </w:r>
      <w:r w:rsidDel="00000000" w:rsidR="00000000" w:rsidRPr="00000000">
        <w:rPr>
          <w:b w:val="1"/>
          <w:sz w:val="24"/>
          <w:szCs w:val="24"/>
          <w:rtl w:val="0"/>
        </w:rPr>
        <w:t xml:space="preserve">Promoberg</w:t>
      </w:r>
      <w:r w:rsidDel="00000000" w:rsidR="00000000" w:rsidRPr="00000000">
        <w:rPr>
          <w:sz w:val="24"/>
          <w:szCs w:val="24"/>
          <w:rtl w:val="0"/>
        </w:rPr>
        <w:t xml:space="preserve"> con il supporto della </w:t>
      </w:r>
      <w:r w:rsidDel="00000000" w:rsidR="00000000" w:rsidRPr="00000000">
        <w:rPr>
          <w:b w:val="1"/>
          <w:sz w:val="24"/>
          <w:szCs w:val="24"/>
          <w:rtl w:val="0"/>
        </w:rPr>
        <w:t xml:space="preserve">Mostra d’Oltremare di Napoli</w:t>
      </w:r>
      <w:r w:rsidDel="00000000" w:rsidR="00000000" w:rsidRPr="00000000">
        <w:rPr>
          <w:sz w:val="24"/>
          <w:szCs w:val="24"/>
          <w:rtl w:val="0"/>
        </w:rPr>
        <w:t xml:space="preserve"> e il </w:t>
      </w:r>
      <w:r w:rsidDel="00000000" w:rsidR="00000000" w:rsidRPr="00000000">
        <w:rPr>
          <w:b w:val="1"/>
          <w:sz w:val="24"/>
          <w:szCs w:val="24"/>
          <w:rtl w:val="0"/>
        </w:rPr>
        <w:t xml:space="preserve">Patrocinio del Comune di Napoli</w:t>
      </w:r>
      <w:r w:rsidDel="00000000" w:rsidR="00000000" w:rsidRPr="00000000">
        <w:rPr>
          <w:sz w:val="24"/>
          <w:szCs w:val="24"/>
          <w:rtl w:val="0"/>
        </w:rPr>
        <w:t xml:space="preserve">. L’edizione 2025 ha confermato la grande vitalità della manifestazione e l’interesse crescente che circonda un settore fatto di </w:t>
      </w:r>
      <w:r w:rsidDel="00000000" w:rsidR="00000000" w:rsidRPr="00000000">
        <w:rPr>
          <w:b w:val="1"/>
          <w:sz w:val="24"/>
          <w:szCs w:val="24"/>
          <w:rtl w:val="0"/>
        </w:rPr>
        <w:t xml:space="preserve">passione, competenze professionali e microimprese</w:t>
      </w:r>
      <w:r w:rsidDel="00000000" w:rsidR="00000000" w:rsidRPr="00000000">
        <w:rPr>
          <w:sz w:val="24"/>
          <w:szCs w:val="24"/>
          <w:rtl w:val="0"/>
        </w:rPr>
        <w:t xml:space="preserve"> che rappresentano un </w:t>
      </w:r>
      <w:r w:rsidDel="00000000" w:rsidR="00000000" w:rsidRPr="00000000">
        <w:rPr>
          <w:b w:val="1"/>
          <w:sz w:val="24"/>
          <w:szCs w:val="24"/>
          <w:rtl w:val="0"/>
        </w:rPr>
        <w:t xml:space="preserve">patrimonio economico e culturale</w:t>
      </w:r>
      <w:r w:rsidDel="00000000" w:rsidR="00000000" w:rsidRPr="00000000">
        <w:rPr>
          <w:sz w:val="24"/>
          <w:szCs w:val="24"/>
          <w:rtl w:val="0"/>
        </w:rPr>
        <w:t xml:space="preserve"> diffuso nel Paese.</w:t>
      </w:r>
    </w:p>
    <w:p w:rsidR="00000000" w:rsidDel="00000000" w:rsidP="00000000" w:rsidRDefault="00000000" w:rsidRPr="00000000" w14:paraId="0000000B">
      <w:pPr>
        <w:widowControl w:val="1"/>
        <w:jc w:val="both"/>
        <w:rPr>
          <w:sz w:val="24"/>
          <w:szCs w:val="24"/>
        </w:rPr>
      </w:pPr>
      <w:r w:rsidDel="00000000" w:rsidR="00000000" w:rsidRPr="00000000">
        <w:rPr>
          <w:rtl w:val="0"/>
        </w:rPr>
      </w:r>
    </w:p>
    <w:p w:rsidR="00000000" w:rsidDel="00000000" w:rsidP="00000000" w:rsidRDefault="00000000" w:rsidRPr="00000000" w14:paraId="0000000C">
      <w:pPr>
        <w:widowControl w:val="1"/>
        <w:jc w:val="both"/>
        <w:rPr>
          <w:sz w:val="24"/>
          <w:szCs w:val="24"/>
        </w:rPr>
      </w:pPr>
      <w:r w:rsidDel="00000000" w:rsidR="00000000" w:rsidRPr="00000000">
        <w:rPr>
          <w:sz w:val="24"/>
          <w:szCs w:val="24"/>
          <w:rtl w:val="0"/>
        </w:rPr>
        <w:t xml:space="preserve">Per tre giorni i padiglioni </w:t>
      </w:r>
      <w:r w:rsidDel="00000000" w:rsidR="00000000" w:rsidRPr="00000000">
        <w:rPr>
          <w:b w:val="1"/>
          <w:sz w:val="24"/>
          <w:szCs w:val="24"/>
          <w:rtl w:val="0"/>
        </w:rPr>
        <w:t xml:space="preserve">5 e 6</w:t>
      </w:r>
      <w:r w:rsidDel="00000000" w:rsidR="00000000" w:rsidRPr="00000000">
        <w:rPr>
          <w:sz w:val="24"/>
          <w:szCs w:val="24"/>
          <w:rtl w:val="0"/>
        </w:rPr>
        <w:t xml:space="preserve">, su una superficie complessiva di </w:t>
      </w:r>
      <w:r w:rsidDel="00000000" w:rsidR="00000000" w:rsidRPr="00000000">
        <w:rPr>
          <w:b w:val="1"/>
          <w:sz w:val="24"/>
          <w:szCs w:val="24"/>
          <w:rtl w:val="0"/>
        </w:rPr>
        <w:t xml:space="preserve">6.000 mq</w:t>
      </w:r>
      <w:r w:rsidDel="00000000" w:rsidR="00000000" w:rsidRPr="00000000">
        <w:rPr>
          <w:sz w:val="24"/>
          <w:szCs w:val="24"/>
          <w:rtl w:val="0"/>
        </w:rPr>
        <w:t xml:space="preserve">, hanno ospitato </w:t>
      </w:r>
      <w:r w:rsidDel="00000000" w:rsidR="00000000" w:rsidRPr="00000000">
        <w:rPr>
          <w:b w:val="1"/>
          <w:sz w:val="24"/>
          <w:szCs w:val="24"/>
          <w:rtl w:val="0"/>
        </w:rPr>
        <w:t xml:space="preserve">oltre 90 espositori</w:t>
      </w:r>
      <w:r w:rsidDel="00000000" w:rsidR="00000000" w:rsidRPr="00000000">
        <w:rPr>
          <w:sz w:val="24"/>
          <w:szCs w:val="24"/>
          <w:rtl w:val="0"/>
        </w:rPr>
        <w:t xml:space="preserve"> da </w:t>
      </w:r>
      <w:r w:rsidDel="00000000" w:rsidR="00000000" w:rsidRPr="00000000">
        <w:rPr>
          <w:b w:val="1"/>
          <w:sz w:val="24"/>
          <w:szCs w:val="24"/>
          <w:rtl w:val="0"/>
        </w:rPr>
        <w:t xml:space="preserve">12 regioni italiane</w:t>
      </w:r>
      <w:r w:rsidDel="00000000" w:rsidR="00000000" w:rsidRPr="00000000">
        <w:rPr>
          <w:sz w:val="24"/>
          <w:szCs w:val="24"/>
          <w:rtl w:val="0"/>
        </w:rPr>
        <w:t xml:space="preserve"> e </w:t>
      </w:r>
      <w:r w:rsidDel="00000000" w:rsidR="00000000" w:rsidRPr="00000000">
        <w:rPr>
          <w:b w:val="1"/>
          <w:sz w:val="24"/>
          <w:szCs w:val="24"/>
          <w:rtl w:val="0"/>
        </w:rPr>
        <w:t xml:space="preserve">tre Paesi esteri</w:t>
      </w:r>
      <w:r w:rsidDel="00000000" w:rsidR="00000000" w:rsidRPr="00000000">
        <w:rPr>
          <w:sz w:val="24"/>
          <w:szCs w:val="24"/>
          <w:rtl w:val="0"/>
        </w:rPr>
        <w:t xml:space="preserve"> (Polonia, Spagna, Ecuador): un’offerta ricca e diversificata che ha permesso al pubblico di scoprire migliaia di articoli e le ultime tendenze della manualità creativa.</w:t>
      </w:r>
    </w:p>
    <w:p w:rsidR="00000000" w:rsidDel="00000000" w:rsidP="00000000" w:rsidRDefault="00000000" w:rsidRPr="00000000" w14:paraId="0000000D">
      <w:pPr>
        <w:widowControl w:val="1"/>
        <w:jc w:val="both"/>
        <w:rPr>
          <w:sz w:val="24"/>
          <w:szCs w:val="24"/>
        </w:rPr>
      </w:pPr>
      <w:r w:rsidDel="00000000" w:rsidR="00000000" w:rsidRPr="00000000">
        <w:rPr>
          <w:rtl w:val="0"/>
        </w:rPr>
      </w:r>
    </w:p>
    <w:p w:rsidR="00000000" w:rsidDel="00000000" w:rsidP="00000000" w:rsidRDefault="00000000" w:rsidRPr="00000000" w14:paraId="0000000E">
      <w:pPr>
        <w:widowControl w:val="1"/>
        <w:jc w:val="both"/>
        <w:rPr>
          <w:b w:val="1"/>
          <w:i w:val="1"/>
          <w:sz w:val="27"/>
          <w:szCs w:val="27"/>
        </w:rPr>
      </w:pPr>
      <w:r w:rsidDel="00000000" w:rsidR="00000000" w:rsidRPr="00000000">
        <w:rPr>
          <w:b w:val="1"/>
          <w:i w:val="1"/>
          <w:sz w:val="27"/>
          <w:szCs w:val="27"/>
          <w:rtl w:val="0"/>
        </w:rPr>
        <w:t xml:space="preserve">Un evento che genera valore per il territorio</w:t>
      </w:r>
    </w:p>
    <w:p w:rsidR="00000000" w:rsidDel="00000000" w:rsidP="00000000" w:rsidRDefault="00000000" w:rsidRPr="00000000" w14:paraId="0000000F">
      <w:pPr>
        <w:widowControl w:val="1"/>
        <w:jc w:val="both"/>
        <w:rPr>
          <w:b w:val="1"/>
          <w:i w:val="1"/>
          <w:sz w:val="27"/>
          <w:szCs w:val="27"/>
        </w:rPr>
      </w:pPr>
      <w:r w:rsidDel="00000000" w:rsidR="00000000" w:rsidRPr="00000000">
        <w:rPr>
          <w:rtl w:val="0"/>
        </w:rPr>
      </w:r>
    </w:p>
    <w:p w:rsidR="00000000" w:rsidDel="00000000" w:rsidP="00000000" w:rsidRDefault="00000000" w:rsidRPr="00000000" w14:paraId="00000010">
      <w:pPr>
        <w:widowControl w:val="1"/>
        <w:jc w:val="both"/>
        <w:rPr>
          <w:sz w:val="24"/>
          <w:szCs w:val="24"/>
        </w:rPr>
      </w:pPr>
      <w:r w:rsidDel="00000000" w:rsidR="00000000" w:rsidRPr="00000000">
        <w:rPr>
          <w:sz w:val="24"/>
          <w:szCs w:val="24"/>
          <w:rtl w:val="0"/>
        </w:rPr>
        <w:t xml:space="preserve">Con oltre 22 mila presenza registrate, Napoli Creattiva supera i numeri dell’edizione 2024 e si conferma un appuntamento dal forte impatto economico, sociale e turistico: un motore in grado di attirare appassionate da diverse regioni, animare la città e valorizzare le eccellenze creative del Sud.</w:t>
      </w:r>
    </w:p>
    <w:p w:rsidR="00000000" w:rsidDel="00000000" w:rsidP="00000000" w:rsidRDefault="00000000" w:rsidRPr="00000000" w14:paraId="00000011">
      <w:pPr>
        <w:widowControl w:val="1"/>
        <w:jc w:val="both"/>
        <w:rPr>
          <w:sz w:val="24"/>
          <w:szCs w:val="24"/>
        </w:rPr>
      </w:pPr>
      <w:r w:rsidDel="00000000" w:rsidR="00000000" w:rsidRPr="00000000">
        <w:rPr>
          <w:rtl w:val="0"/>
        </w:rPr>
      </w:r>
    </w:p>
    <w:p w:rsidR="00000000" w:rsidDel="00000000" w:rsidP="00000000" w:rsidRDefault="00000000" w:rsidRPr="00000000" w14:paraId="00000012">
      <w:pPr>
        <w:widowControl w:val="1"/>
        <w:jc w:val="both"/>
        <w:rPr>
          <w:b w:val="1"/>
          <w:i w:val="1"/>
          <w:sz w:val="27"/>
          <w:szCs w:val="27"/>
        </w:rPr>
      </w:pPr>
      <w:r w:rsidDel="00000000" w:rsidR="00000000" w:rsidRPr="00000000">
        <w:rPr>
          <w:b w:val="1"/>
          <w:i w:val="1"/>
          <w:sz w:val="27"/>
          <w:szCs w:val="27"/>
          <w:rtl w:val="0"/>
        </w:rPr>
        <w:t xml:space="preserve">Una grande comunità che cresce: corsi e workshop tra i più richiesti</w:t>
      </w:r>
    </w:p>
    <w:p w:rsidR="00000000" w:rsidDel="00000000" w:rsidP="00000000" w:rsidRDefault="00000000" w:rsidRPr="00000000" w14:paraId="00000013">
      <w:pPr>
        <w:widowControl w:val="1"/>
        <w:jc w:val="both"/>
        <w:rPr>
          <w:i w:val="1"/>
          <w:sz w:val="24"/>
          <w:szCs w:val="24"/>
        </w:rPr>
      </w:pPr>
      <w:r w:rsidDel="00000000" w:rsidR="00000000" w:rsidRPr="00000000">
        <w:rPr>
          <w:rtl w:val="0"/>
        </w:rPr>
      </w:r>
    </w:p>
    <w:p w:rsidR="00000000" w:rsidDel="00000000" w:rsidP="00000000" w:rsidRDefault="00000000" w:rsidRPr="00000000" w14:paraId="00000014">
      <w:pPr>
        <w:widowControl w:val="1"/>
        <w:jc w:val="both"/>
        <w:rPr>
          <w:sz w:val="24"/>
          <w:szCs w:val="24"/>
        </w:rPr>
      </w:pPr>
      <w:r w:rsidDel="00000000" w:rsidR="00000000" w:rsidRPr="00000000">
        <w:rPr>
          <w:sz w:val="24"/>
          <w:szCs w:val="24"/>
          <w:rtl w:val="0"/>
        </w:rPr>
        <w:t xml:space="preserve">Tra i punti di forza dell’edizione 2025, la ricca </w:t>
      </w:r>
      <w:r w:rsidDel="00000000" w:rsidR="00000000" w:rsidRPr="00000000">
        <w:rPr>
          <w:b w:val="1"/>
          <w:sz w:val="24"/>
          <w:szCs w:val="24"/>
          <w:rtl w:val="0"/>
        </w:rPr>
        <w:t xml:space="preserve">agenda di eventi collaterali</w:t>
      </w:r>
      <w:r w:rsidDel="00000000" w:rsidR="00000000" w:rsidRPr="00000000">
        <w:rPr>
          <w:sz w:val="24"/>
          <w:szCs w:val="24"/>
          <w:rtl w:val="0"/>
        </w:rPr>
        <w:t xml:space="preserve"> – corsi, laboratori, dimostrazioni e workshop con professionisti del settore – che si sono confermati tra gli appuntamenti più amati e partecipati della tre giorni.</w:t>
      </w:r>
    </w:p>
    <w:p w:rsidR="00000000" w:rsidDel="00000000" w:rsidP="00000000" w:rsidRDefault="00000000" w:rsidRPr="00000000" w14:paraId="00000015">
      <w:pPr>
        <w:widowControl w:val="1"/>
        <w:jc w:val="both"/>
        <w:rPr>
          <w:sz w:val="24"/>
          <w:szCs w:val="24"/>
        </w:rPr>
      </w:pPr>
      <w:r w:rsidDel="00000000" w:rsidR="00000000" w:rsidRPr="00000000">
        <w:rPr>
          <w:rtl w:val="0"/>
        </w:rPr>
      </w:r>
    </w:p>
    <w:p w:rsidR="00000000" w:rsidDel="00000000" w:rsidP="00000000" w:rsidRDefault="00000000" w:rsidRPr="00000000" w14:paraId="00000016">
      <w:pPr>
        <w:widowControl w:val="1"/>
        <w:jc w:val="both"/>
        <w:rPr>
          <w:sz w:val="24"/>
          <w:szCs w:val="24"/>
        </w:rPr>
      </w:pPr>
      <w:r w:rsidDel="00000000" w:rsidR="00000000" w:rsidRPr="00000000">
        <w:rPr>
          <w:sz w:val="24"/>
          <w:szCs w:val="24"/>
          <w:rtl w:val="0"/>
        </w:rPr>
        <w:t xml:space="preserve">Rinnovato successo anche per le </w:t>
      </w:r>
      <w:r w:rsidDel="00000000" w:rsidR="00000000" w:rsidRPr="00000000">
        <w:rPr>
          <w:b w:val="1"/>
          <w:sz w:val="24"/>
          <w:szCs w:val="24"/>
          <w:rtl w:val="0"/>
        </w:rPr>
        <w:t xml:space="preserve">aree gratuite Creattiva Show Lab e Creattiva Bijoux</w:t>
      </w:r>
      <w:r w:rsidDel="00000000" w:rsidR="00000000" w:rsidRPr="00000000">
        <w:rPr>
          <w:sz w:val="24"/>
          <w:szCs w:val="24"/>
          <w:rtl w:val="0"/>
        </w:rPr>
        <w:t xml:space="preserve">, animate ininterrottamente dal pubblico, oltre alla sempre apprezzata </w:t>
      </w:r>
      <w:r w:rsidDel="00000000" w:rsidR="00000000" w:rsidRPr="00000000">
        <w:rPr>
          <w:b w:val="1"/>
          <w:sz w:val="24"/>
          <w:szCs w:val="24"/>
          <w:rtl w:val="0"/>
        </w:rPr>
        <w:t xml:space="preserve">Area Ricamo</w:t>
      </w:r>
      <w:r w:rsidDel="00000000" w:rsidR="00000000" w:rsidRPr="00000000">
        <w:rPr>
          <w:sz w:val="24"/>
          <w:szCs w:val="24"/>
          <w:rtl w:val="0"/>
        </w:rPr>
        <w:t xml:space="preserve"> del padiglione 5, un salotto creativo che continua a richiamare tante appassionate da tutto il Sud Italia.</w:t>
      </w:r>
    </w:p>
    <w:p w:rsidR="00000000" w:rsidDel="00000000" w:rsidP="00000000" w:rsidRDefault="00000000" w:rsidRPr="00000000" w14:paraId="00000017">
      <w:pPr>
        <w:widowControl w:val="1"/>
        <w:jc w:val="both"/>
        <w:rPr>
          <w:sz w:val="24"/>
          <w:szCs w:val="24"/>
        </w:rPr>
      </w:pPr>
      <w:r w:rsidDel="00000000" w:rsidR="00000000" w:rsidRPr="00000000">
        <w:rPr>
          <w:rtl w:val="0"/>
        </w:rPr>
      </w:r>
    </w:p>
    <w:p w:rsidR="00000000" w:rsidDel="00000000" w:rsidP="00000000" w:rsidRDefault="00000000" w:rsidRPr="00000000" w14:paraId="00000018">
      <w:pPr>
        <w:widowControl w:val="1"/>
        <w:jc w:val="both"/>
        <w:rPr>
          <w:b w:val="1"/>
          <w:i w:val="1"/>
          <w:sz w:val="27"/>
          <w:szCs w:val="27"/>
        </w:rPr>
      </w:pPr>
      <w:r w:rsidDel="00000000" w:rsidR="00000000" w:rsidRPr="00000000">
        <w:rPr>
          <w:b w:val="1"/>
          <w:i w:val="1"/>
          <w:sz w:val="27"/>
          <w:szCs w:val="27"/>
          <w:rtl w:val="0"/>
        </w:rPr>
        <w:t xml:space="preserve">Il valore della manualità come cultura e formazione</w:t>
      </w:r>
    </w:p>
    <w:p w:rsidR="00000000" w:rsidDel="00000000" w:rsidP="00000000" w:rsidRDefault="00000000" w:rsidRPr="00000000" w14:paraId="00000019">
      <w:pPr>
        <w:widowControl w:val="1"/>
        <w:jc w:val="both"/>
        <w:rPr>
          <w:b w:val="1"/>
          <w:i w:val="1"/>
          <w:sz w:val="27"/>
          <w:szCs w:val="27"/>
        </w:rPr>
      </w:pPr>
      <w:r w:rsidDel="00000000" w:rsidR="00000000" w:rsidRPr="00000000">
        <w:rPr>
          <w:rtl w:val="0"/>
        </w:rPr>
      </w:r>
    </w:p>
    <w:p w:rsidR="00000000" w:rsidDel="00000000" w:rsidP="00000000" w:rsidRDefault="00000000" w:rsidRPr="00000000" w14:paraId="0000001A">
      <w:pPr>
        <w:widowControl w:val="1"/>
        <w:jc w:val="both"/>
        <w:rPr>
          <w:sz w:val="24"/>
          <w:szCs w:val="24"/>
        </w:rPr>
      </w:pPr>
      <w:r w:rsidDel="00000000" w:rsidR="00000000" w:rsidRPr="00000000">
        <w:rPr>
          <w:sz w:val="24"/>
          <w:szCs w:val="24"/>
          <w:rtl w:val="0"/>
        </w:rPr>
        <w:t xml:space="preserve">Anche quest’anno, Creattiva ha rinnovato e rafforzato il proprio impegno verso la scuola confermando l’iniziativa </w:t>
      </w:r>
      <w:r w:rsidDel="00000000" w:rsidR="00000000" w:rsidRPr="00000000">
        <w:rPr>
          <w:b w:val="1"/>
          <w:sz w:val="24"/>
          <w:szCs w:val="24"/>
          <w:rtl w:val="0"/>
        </w:rPr>
        <w:t xml:space="preserve">“Speciale Docenti”</w:t>
      </w:r>
      <w:r w:rsidDel="00000000" w:rsidR="00000000" w:rsidRPr="00000000">
        <w:rPr>
          <w:sz w:val="24"/>
          <w:szCs w:val="24"/>
          <w:rtl w:val="0"/>
        </w:rPr>
        <w:t xml:space="preserve">, che consente agli insegnanti di accedere alla Fiera gratuitamente, previa registrazione sul sito ufficiale.</w:t>
      </w:r>
    </w:p>
    <w:p w:rsidR="00000000" w:rsidDel="00000000" w:rsidP="00000000" w:rsidRDefault="00000000" w:rsidRPr="00000000" w14:paraId="0000001B">
      <w:pPr>
        <w:widowControl w:val="1"/>
        <w:jc w:val="both"/>
        <w:rPr>
          <w:sz w:val="24"/>
          <w:szCs w:val="24"/>
        </w:rPr>
      </w:pPr>
      <w:r w:rsidDel="00000000" w:rsidR="00000000" w:rsidRPr="00000000">
        <w:rPr>
          <w:rtl w:val="0"/>
        </w:rPr>
      </w:r>
    </w:p>
    <w:p w:rsidR="00000000" w:rsidDel="00000000" w:rsidP="00000000" w:rsidRDefault="00000000" w:rsidRPr="00000000" w14:paraId="0000001C">
      <w:pPr>
        <w:widowControl w:val="1"/>
        <w:jc w:val="both"/>
        <w:rPr>
          <w:sz w:val="24"/>
          <w:szCs w:val="24"/>
        </w:rPr>
      </w:pPr>
      <w:r w:rsidDel="00000000" w:rsidR="00000000" w:rsidRPr="00000000">
        <w:rPr>
          <w:sz w:val="24"/>
          <w:szCs w:val="24"/>
          <w:rtl w:val="0"/>
        </w:rPr>
        <w:t xml:space="preserve">Una misura che incoraggia l’inserimento delle attività manuali nei percorsi didattici, sostenendo l’apprendimento esperienziale e la diffusione delle competenze creative tra le nuove generazioni.</w:t>
      </w:r>
    </w:p>
    <w:p w:rsidR="00000000" w:rsidDel="00000000" w:rsidP="00000000" w:rsidRDefault="00000000" w:rsidRPr="00000000" w14:paraId="0000001D">
      <w:pPr>
        <w:widowControl w:val="1"/>
        <w:jc w:val="both"/>
        <w:rPr>
          <w:b w:val="1"/>
          <w:i w:val="1"/>
          <w:sz w:val="27"/>
          <w:szCs w:val="27"/>
        </w:rPr>
      </w:pPr>
      <w:r w:rsidDel="00000000" w:rsidR="00000000" w:rsidRPr="00000000">
        <w:rPr>
          <w:rtl w:val="0"/>
        </w:rPr>
      </w:r>
    </w:p>
    <w:p w:rsidR="00000000" w:rsidDel="00000000" w:rsidP="00000000" w:rsidRDefault="00000000" w:rsidRPr="00000000" w14:paraId="0000001E">
      <w:pPr>
        <w:widowControl w:val="1"/>
        <w:jc w:val="both"/>
        <w:rPr>
          <w:b w:val="1"/>
          <w:i w:val="1"/>
          <w:sz w:val="27"/>
          <w:szCs w:val="27"/>
        </w:rPr>
      </w:pPr>
      <w:r w:rsidDel="00000000" w:rsidR="00000000" w:rsidRPr="00000000">
        <w:rPr>
          <w:b w:val="1"/>
          <w:i w:val="1"/>
          <w:sz w:val="27"/>
          <w:szCs w:val="27"/>
          <w:rtl w:val="0"/>
        </w:rPr>
        <w:t xml:space="preserve">Le voci della manifestazione</w:t>
      </w:r>
    </w:p>
    <w:p w:rsidR="00000000" w:rsidDel="00000000" w:rsidP="00000000" w:rsidRDefault="00000000" w:rsidRPr="00000000" w14:paraId="0000001F">
      <w:pPr>
        <w:widowControl w:val="1"/>
        <w:jc w:val="both"/>
        <w:rPr>
          <w:b w:val="1"/>
          <w:i w:val="1"/>
          <w:sz w:val="27"/>
          <w:szCs w:val="27"/>
        </w:rPr>
      </w:pPr>
      <w:r w:rsidDel="00000000" w:rsidR="00000000" w:rsidRPr="00000000">
        <w:rPr>
          <w:rtl w:val="0"/>
        </w:rPr>
      </w:r>
    </w:p>
    <w:p w:rsidR="00000000" w:rsidDel="00000000" w:rsidP="00000000" w:rsidRDefault="00000000" w:rsidRPr="00000000" w14:paraId="00000020">
      <w:pPr>
        <w:widowControl w:val="1"/>
        <w:jc w:val="both"/>
        <w:rPr>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Creattiva dimostra ancora una volta che creatività, economia e territorio possono crescere insieme</w:t>
      </w:r>
      <w:r w:rsidDel="00000000" w:rsidR="00000000" w:rsidRPr="00000000">
        <w:rPr>
          <w:i w:val="1"/>
          <w:sz w:val="24"/>
          <w:szCs w:val="24"/>
          <w:rtl w:val="0"/>
        </w:rPr>
        <w:t xml:space="preserve">. Questo evento porta a Napoli una filiera fatta soprattutto di microimprese familiari che innovano ogni giorno e che qui trovano un palco importante”</w:t>
      </w:r>
      <w:r w:rsidDel="00000000" w:rsidR="00000000" w:rsidRPr="00000000">
        <w:rPr>
          <w:sz w:val="24"/>
          <w:szCs w:val="24"/>
          <w:rtl w:val="0"/>
        </w:rPr>
        <w:t xml:space="preserve"> afferma </w:t>
      </w:r>
      <w:r w:rsidDel="00000000" w:rsidR="00000000" w:rsidRPr="00000000">
        <w:rPr>
          <w:b w:val="1"/>
          <w:sz w:val="24"/>
          <w:szCs w:val="24"/>
          <w:rtl w:val="0"/>
        </w:rPr>
        <w:t xml:space="preserve">Luciano Patelli</w:t>
      </w:r>
      <w:r w:rsidDel="00000000" w:rsidR="00000000" w:rsidRPr="00000000">
        <w:rPr>
          <w:sz w:val="24"/>
          <w:szCs w:val="24"/>
          <w:rtl w:val="0"/>
        </w:rPr>
        <w:t xml:space="preserve">, presidente Promoberg Srl.</w:t>
      </w:r>
    </w:p>
    <w:p w:rsidR="00000000" w:rsidDel="00000000" w:rsidP="00000000" w:rsidRDefault="00000000" w:rsidRPr="00000000" w14:paraId="00000021">
      <w:pPr>
        <w:widowControl w:val="1"/>
        <w:jc w:val="both"/>
        <w:rPr>
          <w:sz w:val="24"/>
          <w:szCs w:val="24"/>
        </w:rPr>
      </w:pPr>
      <w:r w:rsidDel="00000000" w:rsidR="00000000" w:rsidRPr="00000000">
        <w:rPr>
          <w:rtl w:val="0"/>
        </w:rPr>
      </w:r>
    </w:p>
    <w:p w:rsidR="00000000" w:rsidDel="00000000" w:rsidP="00000000" w:rsidRDefault="00000000" w:rsidRPr="00000000" w14:paraId="00000022">
      <w:pPr>
        <w:widowControl w:val="1"/>
        <w:jc w:val="both"/>
        <w:rPr>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Portiamo con orgoglio a Napoli un format che continua a evolversi</w:t>
      </w:r>
      <w:r w:rsidDel="00000000" w:rsidR="00000000" w:rsidRPr="00000000">
        <w:rPr>
          <w:i w:val="1"/>
          <w:sz w:val="24"/>
          <w:szCs w:val="24"/>
          <w:rtl w:val="0"/>
        </w:rPr>
        <w:t xml:space="preserve"> grazie alla qualità degli espositori e alla partecipazione attiva delle nostre visitatrici. I corsi sempre pieni lo dimostrano: c’è voglia di imparare, condividere e mettersi in gioco” </w:t>
      </w:r>
      <w:r w:rsidDel="00000000" w:rsidR="00000000" w:rsidRPr="00000000">
        <w:rPr>
          <w:sz w:val="24"/>
          <w:szCs w:val="24"/>
          <w:rtl w:val="0"/>
        </w:rPr>
        <w:t xml:space="preserve">dichiara </w:t>
      </w:r>
      <w:r w:rsidDel="00000000" w:rsidR="00000000" w:rsidRPr="00000000">
        <w:rPr>
          <w:b w:val="1"/>
          <w:sz w:val="24"/>
          <w:szCs w:val="24"/>
          <w:rtl w:val="0"/>
        </w:rPr>
        <w:t xml:space="preserve">Sara Camozzi</w:t>
      </w:r>
      <w:r w:rsidDel="00000000" w:rsidR="00000000" w:rsidRPr="00000000">
        <w:rPr>
          <w:sz w:val="24"/>
          <w:szCs w:val="24"/>
          <w:rtl w:val="0"/>
        </w:rPr>
        <w:t xml:space="preserve">, project manager della manifestazione.</w:t>
      </w:r>
    </w:p>
    <w:sectPr>
      <w:headerReference r:id="rId7" w:type="default"/>
      <w:footerReference r:id="rId8" w:type="default"/>
      <w:pgSz w:h="16840" w:w="11910" w:orient="portrait"/>
      <w:pgMar w:bottom="0" w:top="426" w:left="992" w:right="1417"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-172719</wp:posOffset>
          </wp:positionH>
          <wp:positionV relativeFrom="paragraph">
            <wp:posOffset>0</wp:posOffset>
          </wp:positionV>
          <wp:extent cx="6587779" cy="1283970"/>
          <wp:effectExtent b="0" l="0" r="0" t="0"/>
          <wp:wrapSquare wrapText="bothSides" distB="0" distT="0" distL="0" distR="0"/>
          <wp:docPr id="107550019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587779" cy="12839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498795" cy="653004"/>
          <wp:effectExtent b="0" l="0" r="0" t="0"/>
          <wp:docPr id="107550019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8795" cy="65300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widowControl w:val="1"/>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40"/>
    </w:pPr>
    <w:rPr>
      <w:b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style>
  <w:style w:type="paragraph" w:styleId="Paragrafoelenco">
    <w:name w:val="List Paragraph"/>
    <w:basedOn w:val="Normale"/>
    <w:uiPriority w:val="1"/>
    <w:qFormat w:val="1"/>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0F19EB"/>
    <w:pPr>
      <w:tabs>
        <w:tab w:val="center" w:pos="4819"/>
        <w:tab w:val="right" w:pos="9638"/>
      </w:tabs>
    </w:pPr>
  </w:style>
  <w:style w:type="character" w:styleId="IntestazioneCarattere" w:customStyle="1">
    <w:name w:val="Intestazione Carattere"/>
    <w:basedOn w:val="Carpredefinitoparagrafo"/>
    <w:link w:val="Intestazione"/>
    <w:uiPriority w:val="99"/>
    <w:rsid w:val="000F19EB"/>
    <w:rPr>
      <w:rFonts w:ascii="Times New Roman" w:cs="Times New Roman" w:eastAsia="Times New Roman" w:hAnsi="Times New Roman"/>
      <w:lang w:val="it-IT"/>
    </w:rPr>
  </w:style>
  <w:style w:type="paragraph" w:styleId="Pidipagina">
    <w:name w:val="footer"/>
    <w:basedOn w:val="Normale"/>
    <w:link w:val="PidipaginaCarattere"/>
    <w:uiPriority w:val="99"/>
    <w:unhideWhenUsed w:val="1"/>
    <w:rsid w:val="000F19EB"/>
    <w:pPr>
      <w:tabs>
        <w:tab w:val="center" w:pos="4819"/>
        <w:tab w:val="right" w:pos="9638"/>
      </w:tabs>
    </w:pPr>
  </w:style>
  <w:style w:type="character" w:styleId="PidipaginaCarattere" w:customStyle="1">
    <w:name w:val="Piè di pagina Carattere"/>
    <w:basedOn w:val="Carpredefinitoparagrafo"/>
    <w:link w:val="Pidipagina"/>
    <w:uiPriority w:val="99"/>
    <w:rsid w:val="000F19EB"/>
    <w:rPr>
      <w:rFonts w:ascii="Times New Roman" w:cs="Times New Roman" w:eastAsia="Times New Roman" w:hAnsi="Times New Roman"/>
      <w:lang w:val="it-IT"/>
    </w:rPr>
  </w:style>
  <w:style w:type="character" w:styleId="Collegamentoipertestuale">
    <w:name w:val="Hyperlink"/>
    <w:basedOn w:val="Carpredefinitoparagrafo"/>
    <w:uiPriority w:val="99"/>
    <w:unhideWhenUsed w:val="1"/>
    <w:rsid w:val="00D31618"/>
    <w:rPr>
      <w:color w:val="0000ff" w:themeColor="hyperlink"/>
      <w:u w:val="single"/>
    </w:rPr>
  </w:style>
  <w:style w:type="character" w:styleId="Menzionenonrisolta">
    <w:name w:val="Unresolved Mention"/>
    <w:basedOn w:val="Carpredefinitoparagrafo"/>
    <w:uiPriority w:val="99"/>
    <w:semiHidden w:val="1"/>
    <w:unhideWhenUsed w:val="1"/>
    <w:rsid w:val="00D31618"/>
    <w:rPr>
      <w:color w:val="605e5c"/>
      <w:shd w:color="auto" w:fill="e1dfdd" w:val="clear"/>
    </w:rPr>
  </w:style>
  <w:style w:type="character" w:styleId="gmailsignatureprefix" w:customStyle="1">
    <w:name w:val="gmail_signature_prefix"/>
    <w:basedOn w:val="Carpredefinitoparagrafo"/>
    <w:rsid w:val="00D31618"/>
  </w:style>
  <w:style w:type="paragraph" w:styleId="NormaleWeb">
    <w:name w:val="Normal (Web)"/>
    <w:basedOn w:val="Normale"/>
    <w:uiPriority w:val="99"/>
    <w:unhideWhenUsed w:val="1"/>
    <w:rsid w:val="00A711D2"/>
    <w:pPr>
      <w:widowControl w:val="1"/>
      <w:autoSpaceDE w:val="1"/>
      <w:autoSpaceDN w:val="1"/>
      <w:spacing w:after="100" w:afterAutospacing="1" w:before="100" w:beforeAutospacing="1"/>
    </w:pPr>
    <w:rPr>
      <w:sz w:val="24"/>
      <w:szCs w:val="24"/>
      <w:lang w:eastAsia="it-IT"/>
    </w:rPr>
  </w:style>
  <w:style w:type="character" w:styleId="Enfasigrassetto">
    <w:name w:val="Strong"/>
    <w:basedOn w:val="Carpredefinitoparagrafo"/>
    <w:uiPriority w:val="22"/>
    <w:qFormat w:val="1"/>
    <w:rsid w:val="00A711D2"/>
    <w:rPr>
      <w:b w:val="1"/>
      <w:bCs w:val="1"/>
    </w:rPr>
  </w:style>
  <w:style w:type="character" w:styleId="Titolo3Carattere" w:customStyle="1">
    <w:name w:val="Titolo 3 Carattere"/>
    <w:basedOn w:val="Carpredefinitoparagrafo"/>
    <w:link w:val="Titolo3"/>
    <w:uiPriority w:val="9"/>
    <w:rsid w:val="00017EA1"/>
    <w:rPr>
      <w:rFonts w:ascii="Times New Roman" w:cs="Times New Roman" w:eastAsia="Times New Roman" w:hAnsi="Times New Roman"/>
      <w:b w:val="1"/>
      <w:bCs w:val="1"/>
      <w:sz w:val="27"/>
      <w:szCs w:val="27"/>
      <w:lang w:eastAsia="it-IT" w:val="it-IT"/>
    </w:rPr>
  </w:style>
  <w:style w:type="character" w:styleId="Enfasicorsivo">
    <w:name w:val="Emphasis"/>
    <w:basedOn w:val="Carpredefinitoparagrafo"/>
    <w:uiPriority w:val="20"/>
    <w:qFormat w:val="1"/>
    <w:rsid w:val="00017EA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O7xkDfQ7CICEXqcgWqlvPb91g==">CgMxLjA4AHIhMXdQXzdnWktYLVd1dmU0ZmpRQ1BqZVo4bHlnLUFudVVu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2025-11-03T11:54:00Z</dcterms:created>
  <dc:creator>Roberto Cino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per Microsoft 365</vt:lpwstr>
  </property>
  <property fmtid="{D5CDD505-2E9C-101B-9397-08002B2CF9AE}" pid="4" name="LastSaved">
    <vt:filetime>2025-11-03T00:00:00Z</vt:filetime>
  </property>
  <property fmtid="{D5CDD505-2E9C-101B-9397-08002B2CF9AE}" pid="5" name="Producer">
    <vt:lpwstr>Microsoft® Word per Microsoft 365</vt:lpwstr>
  </property>
</Properties>
</file>